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F5" w:rsidRDefault="00394DF5" w:rsidP="00394DF5">
      <w:pPr>
        <w:spacing w:line="360" w:lineRule="auto"/>
        <w:ind w:firstLine="709"/>
        <w:jc w:val="center"/>
      </w:pPr>
      <w:r w:rsidRPr="00394DF5">
        <w:rPr>
          <w:b/>
          <w:sz w:val="32"/>
          <w:szCs w:val="32"/>
          <w:u w:val="single"/>
        </w:rPr>
        <w:t>ЗДТО</w:t>
      </w:r>
      <w:r w:rsidRPr="00B25C48">
        <w:rPr>
          <w:b/>
        </w:rPr>
        <w:t xml:space="preserve"> ПЕРЕЧЕНЬ ДОКУМЕНТОВ УИК ПО СДАЧЕ</w:t>
      </w:r>
      <w:r>
        <w:t xml:space="preserve"> </w:t>
      </w:r>
      <w:r w:rsidRPr="00B25C48">
        <w:rPr>
          <w:b/>
        </w:rPr>
        <w:t xml:space="preserve">В </w:t>
      </w:r>
      <w:r w:rsidR="00333AC9">
        <w:rPr>
          <w:b/>
        </w:rPr>
        <w:t>ОИК (</w:t>
      </w:r>
      <w:r w:rsidRPr="00B25C48">
        <w:rPr>
          <w:b/>
        </w:rPr>
        <w:t>ТИК</w:t>
      </w:r>
      <w:r w:rsidR="00333AC9">
        <w:rPr>
          <w:b/>
        </w:rPr>
        <w:t>)</w:t>
      </w:r>
    </w:p>
    <w:p w:rsidR="00394DF5" w:rsidRPr="00BF4365" w:rsidRDefault="00394DF5" w:rsidP="00394DF5">
      <w:pPr>
        <w:pStyle w:val="ConsNormal"/>
        <w:jc w:val="both"/>
        <w:rPr>
          <w:rFonts w:ascii="Times New Roman" w:hAnsi="Times New Roman" w:cs="Times New Roman"/>
          <w:b/>
          <w:kern w:val="18"/>
          <w:sz w:val="28"/>
          <w:szCs w:val="28"/>
        </w:rPr>
      </w:pPr>
      <w:r w:rsidRPr="00BF4365">
        <w:rPr>
          <w:rFonts w:ascii="Times New Roman" w:hAnsi="Times New Roman" w:cs="Times New Roman"/>
          <w:b/>
          <w:kern w:val="18"/>
          <w:sz w:val="28"/>
          <w:szCs w:val="28"/>
        </w:rPr>
        <w:t xml:space="preserve">К </w:t>
      </w:r>
      <w:r w:rsidRPr="00BF4365">
        <w:rPr>
          <w:rFonts w:ascii="Times New Roman" w:hAnsi="Times New Roman" w:cs="Times New Roman"/>
          <w:b/>
          <w:kern w:val="18"/>
          <w:sz w:val="28"/>
          <w:szCs w:val="28"/>
          <w:highlight w:val="yellow"/>
        </w:rPr>
        <w:t>первому экземпляру протокола</w:t>
      </w:r>
      <w:r w:rsidRPr="00BF4365">
        <w:rPr>
          <w:rFonts w:ascii="Times New Roman" w:hAnsi="Times New Roman" w:cs="Times New Roman"/>
          <w:b/>
          <w:kern w:val="18"/>
          <w:sz w:val="28"/>
          <w:szCs w:val="28"/>
        </w:rPr>
        <w:t xml:space="preserve"> об итогах голосования приобщаются:</w:t>
      </w:r>
    </w:p>
    <w:p w:rsidR="00394DF5" w:rsidRPr="00BE6F8A" w:rsidRDefault="00394DF5" w:rsidP="00394DF5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sz w:val="28"/>
          <w:szCs w:val="28"/>
        </w:rPr>
      </w:pPr>
      <w:r w:rsidRPr="00BE6F8A">
        <w:rPr>
          <w:sz w:val="28"/>
          <w:szCs w:val="28"/>
        </w:rPr>
        <w:t>жалобы (заявления) на нарушения Федер</w:t>
      </w:r>
      <w:r>
        <w:rPr>
          <w:sz w:val="28"/>
          <w:szCs w:val="28"/>
        </w:rPr>
        <w:t xml:space="preserve">ального закона, Закона Томской </w:t>
      </w:r>
      <w:r w:rsidRPr="00BE6F8A">
        <w:rPr>
          <w:sz w:val="28"/>
          <w:szCs w:val="28"/>
        </w:rPr>
        <w:t>области в части, касающейся выборов, поступившие в избирательную комиссию в дни голосования и до окончания подсчета голосов избирателей, а также принятые по указанным жалобам (заявлениям) решения УИК (</w:t>
      </w:r>
      <w:r w:rsidRPr="00394DF5">
        <w:rPr>
          <w:b/>
          <w:i/>
          <w:sz w:val="28"/>
          <w:szCs w:val="28"/>
        </w:rPr>
        <w:t>при наличии</w:t>
      </w:r>
      <w:r w:rsidRPr="00BE6F8A">
        <w:rPr>
          <w:sz w:val="28"/>
          <w:szCs w:val="28"/>
        </w:rPr>
        <w:t>);</w:t>
      </w:r>
    </w:p>
    <w:p w:rsidR="00394DF5" w:rsidRPr="00BE6F8A" w:rsidRDefault="00394DF5" w:rsidP="00394DF5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sz w:val="28"/>
          <w:szCs w:val="28"/>
        </w:rPr>
      </w:pPr>
      <w:r w:rsidRPr="00BE6F8A">
        <w:rPr>
          <w:sz w:val="28"/>
          <w:szCs w:val="28"/>
        </w:rPr>
        <w:t>реестр учета поступивших в УИК жалоб (заявлений) о нарушении Федерального закона, Закона Томской области (</w:t>
      </w:r>
      <w:r w:rsidRPr="00394DF5">
        <w:rPr>
          <w:b/>
          <w:i/>
          <w:sz w:val="28"/>
          <w:szCs w:val="28"/>
        </w:rPr>
        <w:t>в случае отсутствия жалоб (заявлений) реестр к протоколу не прилагается</w:t>
      </w:r>
      <w:r w:rsidRPr="00BE6F8A">
        <w:rPr>
          <w:sz w:val="28"/>
          <w:szCs w:val="28"/>
        </w:rPr>
        <w:t>);</w:t>
      </w:r>
    </w:p>
    <w:p w:rsidR="00394DF5" w:rsidRPr="00BE6F8A" w:rsidRDefault="00394DF5" w:rsidP="00394DF5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sz w:val="28"/>
          <w:szCs w:val="28"/>
        </w:rPr>
      </w:pPr>
      <w:r w:rsidRPr="00BE6F8A">
        <w:rPr>
          <w:sz w:val="28"/>
          <w:szCs w:val="28"/>
        </w:rPr>
        <w:t xml:space="preserve">особые мнения членов УИК с правом решающего голоса </w:t>
      </w:r>
      <w:r w:rsidRPr="00BE6F8A">
        <w:rPr>
          <w:sz w:val="28"/>
          <w:szCs w:val="28"/>
        </w:rPr>
        <w:br/>
        <w:t>(</w:t>
      </w:r>
      <w:r w:rsidRPr="00394DF5">
        <w:rPr>
          <w:b/>
          <w:i/>
          <w:sz w:val="28"/>
          <w:szCs w:val="28"/>
        </w:rPr>
        <w:t>при наличии</w:t>
      </w:r>
      <w:r w:rsidRPr="00BE6F8A">
        <w:rPr>
          <w:sz w:val="28"/>
          <w:szCs w:val="28"/>
        </w:rPr>
        <w:t>);</w:t>
      </w:r>
    </w:p>
    <w:p w:rsidR="00394DF5" w:rsidRPr="00BE6F8A" w:rsidRDefault="00394DF5" w:rsidP="00394DF5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список лиц, присутствовавших при проведении голосования, подсчете голосов избирателей и составлении протокола УИК</w:t>
      </w:r>
      <w:r w:rsidR="00BF4365">
        <w:rPr>
          <w:lang w:eastAsia="ru-RU"/>
        </w:rPr>
        <w:t xml:space="preserve"> (</w:t>
      </w:r>
      <w:r w:rsidR="00BF4365" w:rsidRPr="00BF4365">
        <w:rPr>
          <w:b/>
          <w:i/>
          <w:lang w:eastAsia="ru-RU"/>
        </w:rPr>
        <w:t>заверенная копия</w:t>
      </w:r>
      <w:r w:rsidR="00BF4365">
        <w:rPr>
          <w:lang w:eastAsia="ru-RU"/>
        </w:rPr>
        <w:t>)</w:t>
      </w:r>
      <w:r w:rsidRPr="00BE6F8A">
        <w:rPr>
          <w:lang w:eastAsia="ru-RU"/>
        </w:rPr>
        <w:t>;</w:t>
      </w:r>
    </w:p>
    <w:p w:rsidR="00394DF5" w:rsidRPr="00BE6F8A" w:rsidRDefault="00394DF5" w:rsidP="00394DF5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 о числе избирателей, принявших участие в выборах на основании заявлений о включении в список избирателей по месту нахождения;</w:t>
      </w:r>
    </w:p>
    <w:p w:rsidR="00394DF5" w:rsidRPr="00BE6F8A" w:rsidRDefault="00394DF5" w:rsidP="00394DF5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акты о проведении голосования с использованием стационарных (переносных) ящиков для голосования и сейф-пакетов (при наличии);</w:t>
      </w:r>
    </w:p>
    <w:p w:rsidR="00394DF5" w:rsidRPr="00BE6F8A" w:rsidRDefault="00394DF5" w:rsidP="00394DF5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реестр заявлений (обращений) о голосовании вне помещения для голосования</w:t>
      </w:r>
      <w:r w:rsidR="00BF4365">
        <w:rPr>
          <w:lang w:eastAsia="ru-RU"/>
        </w:rPr>
        <w:t xml:space="preserve"> (</w:t>
      </w:r>
      <w:r w:rsidR="00BF4365" w:rsidRPr="00BF4365">
        <w:rPr>
          <w:b/>
          <w:i/>
          <w:lang w:eastAsia="ru-RU"/>
        </w:rPr>
        <w:t>заверенная копия</w:t>
      </w:r>
      <w:r w:rsidR="00BF4365">
        <w:rPr>
          <w:lang w:eastAsia="ru-RU"/>
        </w:rPr>
        <w:t>)</w:t>
      </w:r>
      <w:r w:rsidRPr="00BE6F8A">
        <w:rPr>
          <w:lang w:eastAsia="ru-RU"/>
        </w:rPr>
        <w:t>;</w:t>
      </w:r>
    </w:p>
    <w:p w:rsidR="00394DF5" w:rsidRPr="00BE6F8A" w:rsidRDefault="00394DF5" w:rsidP="00394DF5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акты о проведении голосования вне помещения для голосования</w:t>
      </w:r>
      <w:r w:rsidR="00624987">
        <w:rPr>
          <w:lang w:eastAsia="ru-RU"/>
        </w:rPr>
        <w:t xml:space="preserve"> (</w:t>
      </w:r>
      <w:r w:rsidR="00624987" w:rsidRPr="00624987">
        <w:rPr>
          <w:b/>
          <w:i/>
          <w:lang w:eastAsia="ru-RU"/>
        </w:rPr>
        <w:t>заверенная копия</w:t>
      </w:r>
      <w:r w:rsidR="00624987">
        <w:rPr>
          <w:lang w:eastAsia="ru-RU"/>
        </w:rPr>
        <w:t>)</w:t>
      </w:r>
      <w:r w:rsidRPr="00BE6F8A">
        <w:rPr>
          <w:lang w:eastAsia="ru-RU"/>
        </w:rPr>
        <w:t>;</w:t>
      </w:r>
    </w:p>
    <w:p w:rsidR="00394DF5" w:rsidRPr="00BE6F8A" w:rsidRDefault="00394DF5" w:rsidP="00394DF5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внешний носитель информации с СПО УИК (</w:t>
      </w:r>
      <w:r w:rsidRPr="00333AC9">
        <w:rPr>
          <w:b/>
          <w:i/>
          <w:lang w:eastAsia="ru-RU"/>
        </w:rPr>
        <w:t>в случае применения Технологии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rPr>
          <w:sz w:val="28"/>
          <w:szCs w:val="28"/>
        </w:rPr>
      </w:pPr>
      <w:r w:rsidRPr="00BE6F8A">
        <w:rPr>
          <w:sz w:val="28"/>
          <w:szCs w:val="28"/>
        </w:rPr>
        <w:t xml:space="preserve">акт о проверке контрольных соотношений в протоколе УИК </w:t>
      </w:r>
      <w:r w:rsidRPr="00BE6F8A">
        <w:rPr>
          <w:sz w:val="28"/>
          <w:szCs w:val="28"/>
        </w:rPr>
        <w:br/>
        <w:t>об итогах голосования (</w:t>
      </w:r>
      <w:r w:rsidRPr="00333AC9">
        <w:rPr>
          <w:b/>
          <w:i/>
          <w:sz w:val="28"/>
          <w:szCs w:val="28"/>
        </w:rPr>
        <w:t xml:space="preserve">составляется в случае невыполнения контрольного соотношения в результате дополнительного подсчета по строкам </w:t>
      </w:r>
      <w:r w:rsidR="00333AC9">
        <w:rPr>
          <w:b/>
          <w:i/>
          <w:sz w:val="28"/>
          <w:szCs w:val="28"/>
        </w:rPr>
        <w:br/>
      </w:r>
      <w:r w:rsidRPr="00333AC9">
        <w:rPr>
          <w:b/>
          <w:i/>
          <w:sz w:val="28"/>
          <w:szCs w:val="28"/>
        </w:rPr>
        <w:t>2, 3, 4, 5</w:t>
      </w:r>
      <w:r w:rsidRPr="00BE6F8A">
        <w:rPr>
          <w:sz w:val="28"/>
          <w:szCs w:val="28"/>
        </w:rPr>
        <w:t>)</w:t>
      </w:r>
      <w:r w:rsidR="00BF4365">
        <w:rPr>
          <w:sz w:val="28"/>
          <w:szCs w:val="28"/>
        </w:rPr>
        <w:t xml:space="preserve"> (</w:t>
      </w:r>
      <w:r w:rsidR="00BF4365" w:rsidRPr="00BF4365">
        <w:rPr>
          <w:b/>
          <w:sz w:val="28"/>
          <w:szCs w:val="28"/>
        </w:rPr>
        <w:t>заверенная копия</w:t>
      </w:r>
      <w:r w:rsidR="00BF4365">
        <w:rPr>
          <w:sz w:val="28"/>
          <w:szCs w:val="28"/>
        </w:rPr>
        <w:t>)</w:t>
      </w:r>
      <w:r w:rsidRPr="00BE6F8A">
        <w:rPr>
          <w:sz w:val="28"/>
          <w:szCs w:val="28"/>
        </w:rPr>
        <w:t>;</w:t>
      </w:r>
    </w:p>
    <w:p w:rsidR="00394DF5" w:rsidRPr="00BE6F8A" w:rsidRDefault="00394DF5" w:rsidP="00333AC9">
      <w:pPr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rPr>
          <w:sz w:val="28"/>
          <w:szCs w:val="28"/>
        </w:rPr>
      </w:pPr>
      <w:r w:rsidRPr="00BE6F8A">
        <w:rPr>
          <w:sz w:val="28"/>
          <w:szCs w:val="28"/>
        </w:rPr>
        <w:t xml:space="preserve">реестр регистрации выдачи заверенных копий протокола УИК </w:t>
      </w:r>
      <w:r w:rsidRPr="00BE6F8A">
        <w:rPr>
          <w:sz w:val="28"/>
          <w:szCs w:val="28"/>
        </w:rPr>
        <w:br/>
        <w:t>об итогах голосования на избирательном участке (</w:t>
      </w:r>
      <w:r w:rsidRPr="00333AC9">
        <w:rPr>
          <w:b/>
          <w:i/>
          <w:sz w:val="28"/>
          <w:szCs w:val="28"/>
        </w:rPr>
        <w:t>при наличии</w:t>
      </w:r>
      <w:r w:rsidRPr="00BE6F8A">
        <w:rPr>
          <w:sz w:val="28"/>
          <w:szCs w:val="28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 xml:space="preserve">акты о превышении числа бюллетеней, извлеченных из переносного ящика для голосования, над числом заявлений избирателей, содержащих отметку о получении бюллетеня для голосования вне помещения </w:t>
      </w:r>
      <w:r w:rsidR="00E57B62">
        <w:rPr>
          <w:lang w:eastAsia="ru-RU"/>
        </w:rPr>
        <w:br/>
      </w:r>
      <w:r w:rsidRPr="00BE6F8A">
        <w:rPr>
          <w:lang w:eastAsia="ru-RU"/>
        </w:rPr>
        <w:t>для голосования (</w:t>
      </w:r>
      <w:r w:rsidRPr="00333AC9">
        <w:rPr>
          <w:b/>
          <w:i/>
          <w:lang w:eastAsia="ru-RU"/>
        </w:rPr>
        <w:t>при наличии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14-15"/>
        <w:widowControl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rPr>
          <w:szCs w:val="28"/>
        </w:rPr>
      </w:pPr>
      <w:r w:rsidRPr="00BE6F8A">
        <w:rPr>
          <w:szCs w:val="28"/>
        </w:rPr>
        <w:t>акт о погашении УИК неиспользованных бюллетеней с указанием количества этих бюллетеней;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 (акты) о признании недействительными бюллетеней, извлеченных из переносных ящиков для голосования (</w:t>
      </w:r>
      <w:r w:rsidRPr="00333AC9">
        <w:rPr>
          <w:b/>
          <w:i/>
          <w:lang w:eastAsia="ru-RU"/>
        </w:rPr>
        <w:t>при наличии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 (акты) о признании недействительными бюллетеней, обнаруженных в сейф-пакете, о превышении числа избирательных бюллетеней, извлеченных   из сейф-пакета над числом избирательных бюллетеней, указанным в акте о проведении голосования;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lastRenderedPageBreak/>
        <w:t>акты о признании бюллетеней бюллетенями неустановленной формы (</w:t>
      </w:r>
      <w:r w:rsidRPr="00333AC9">
        <w:rPr>
          <w:b/>
          <w:i/>
          <w:lang w:eastAsia="ru-RU"/>
        </w:rPr>
        <w:t>при наличии</w:t>
      </w:r>
      <w:r w:rsidRPr="00BE6F8A">
        <w:rPr>
          <w:lang w:eastAsia="ru-RU"/>
        </w:rPr>
        <w:t>);</w:t>
      </w:r>
    </w:p>
    <w:p w:rsidR="00394DF5" w:rsidRPr="00BF4365" w:rsidRDefault="00394DF5" w:rsidP="00333AC9">
      <w:pPr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rPr>
          <w:i/>
          <w:sz w:val="28"/>
          <w:szCs w:val="28"/>
        </w:rPr>
      </w:pPr>
      <w:r w:rsidRPr="00BF4365">
        <w:rPr>
          <w:i/>
          <w:sz w:val="28"/>
          <w:szCs w:val="28"/>
        </w:rPr>
        <w:t xml:space="preserve">акт о превышении числа избирательных бюллетеней, содержащихся </w:t>
      </w:r>
      <w:r w:rsidR="00333AC9" w:rsidRPr="00BF4365">
        <w:rPr>
          <w:i/>
          <w:sz w:val="28"/>
          <w:szCs w:val="28"/>
        </w:rPr>
        <w:br/>
      </w:r>
      <w:r w:rsidRPr="00BF4365">
        <w:rPr>
          <w:i/>
          <w:sz w:val="28"/>
          <w:szCs w:val="28"/>
        </w:rPr>
        <w:t xml:space="preserve">в стационарных ящиках для голосования, над числом избирательных бюллетеней, выданных членами УИК избирателям в помещении </w:t>
      </w:r>
      <w:r w:rsidR="00333AC9" w:rsidRPr="00BF4365">
        <w:rPr>
          <w:i/>
          <w:sz w:val="28"/>
          <w:szCs w:val="28"/>
        </w:rPr>
        <w:br/>
      </w:r>
      <w:r w:rsidRPr="00BF4365">
        <w:rPr>
          <w:i/>
          <w:sz w:val="28"/>
          <w:szCs w:val="28"/>
        </w:rPr>
        <w:t>для голосования в день голосования (при наличии);</w:t>
      </w:r>
    </w:p>
    <w:p w:rsidR="00394DF5" w:rsidRPr="00BE6F8A" w:rsidRDefault="00394DF5" w:rsidP="00333AC9">
      <w:pPr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rPr>
          <w:sz w:val="28"/>
          <w:szCs w:val="28"/>
        </w:rPr>
      </w:pPr>
      <w:r w:rsidRPr="00BE6F8A">
        <w:rPr>
          <w:sz w:val="28"/>
          <w:szCs w:val="28"/>
        </w:rPr>
        <w:t xml:space="preserve">акт о невозможности использовать оборудование для изготовления протокола УИК об итогах голосования с QR-кодом и (или) СПО УИК </w:t>
      </w:r>
      <w:r w:rsidR="00333AC9">
        <w:rPr>
          <w:sz w:val="28"/>
          <w:szCs w:val="28"/>
        </w:rPr>
        <w:br/>
      </w:r>
      <w:r w:rsidRPr="00BE6F8A">
        <w:rPr>
          <w:sz w:val="28"/>
          <w:szCs w:val="28"/>
        </w:rPr>
        <w:t>(</w:t>
      </w:r>
      <w:r w:rsidRPr="00333AC9">
        <w:rPr>
          <w:b/>
          <w:i/>
          <w:sz w:val="28"/>
          <w:szCs w:val="28"/>
        </w:rPr>
        <w:t>при наличии</w:t>
      </w:r>
      <w:r w:rsidRPr="00BE6F8A">
        <w:rPr>
          <w:sz w:val="28"/>
          <w:szCs w:val="28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конверт с ключевым носителем информации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подписанная распечатка исходных данных при проведении тестирования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протокол тестирования КОИБ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распечатка сведений о результатах голосования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 о неработоспособности сканирующего устройства КОИБ в день голосования (</w:t>
      </w:r>
      <w:r w:rsidRPr="00333AC9">
        <w:rPr>
          <w:b/>
          <w:i/>
          <w:lang w:eastAsia="ru-RU"/>
        </w:rPr>
        <w:t>в случае составления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решение о признании КОИБ неработоспособным (</w:t>
      </w:r>
      <w:r w:rsidRPr="00333AC9">
        <w:rPr>
          <w:b/>
          <w:i/>
          <w:lang w:eastAsia="ru-RU"/>
        </w:rPr>
        <w:t>в случае принятия</w:t>
      </w:r>
      <w:r w:rsidRPr="00BE6F8A">
        <w:rPr>
          <w:lang w:eastAsia="ru-RU"/>
        </w:rPr>
        <w:t>);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 о совпадении данных контрольного (ручного) подсчета голосов избирателей с данными, полученными с использованием КОИБ (</w:t>
      </w:r>
      <w:r w:rsidRPr="00333AC9">
        <w:rPr>
          <w:b/>
          <w:i/>
          <w:lang w:eastAsia="ru-RU"/>
        </w:rPr>
        <w:t>в случае составления</w:t>
      </w:r>
      <w:r w:rsidRPr="00BE6F8A">
        <w:rPr>
          <w:lang w:eastAsia="ru-RU"/>
        </w:rPr>
        <w:t>);</w:t>
      </w:r>
    </w:p>
    <w:p w:rsidR="00394DF5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ведомость применения средств видеонаблюдения в помещении для голосования</w:t>
      </w:r>
      <w:r w:rsidR="00BF4365">
        <w:rPr>
          <w:lang w:eastAsia="ru-RU"/>
        </w:rPr>
        <w:t xml:space="preserve"> (</w:t>
      </w:r>
      <w:r w:rsidR="00BF4365" w:rsidRPr="00BF4365">
        <w:rPr>
          <w:b/>
          <w:i/>
          <w:lang w:eastAsia="ru-RU"/>
        </w:rPr>
        <w:t>заверенная копия</w:t>
      </w:r>
      <w:r w:rsidR="00BF4365">
        <w:rPr>
          <w:lang w:eastAsia="ru-RU"/>
        </w:rPr>
        <w:t>)</w:t>
      </w:r>
      <w:r w:rsidRPr="00BE6F8A">
        <w:rPr>
          <w:lang w:eastAsia="ru-RU"/>
        </w:rPr>
        <w:t>;</w:t>
      </w:r>
    </w:p>
    <w:p w:rsidR="005F5E9E" w:rsidRDefault="005F5E9E" w:rsidP="005F5E9E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акты и иные документы, составленные УИК при использовании КОИБ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BF4365" w:rsidRPr="00BF4365" w:rsidRDefault="00BF4365" w:rsidP="00BF4365">
      <w:pPr>
        <w:pStyle w:val="ConsNormal"/>
        <w:jc w:val="both"/>
        <w:rPr>
          <w:rFonts w:ascii="Times New Roman" w:hAnsi="Times New Roman" w:cs="Times New Roman"/>
          <w:b/>
          <w:kern w:val="18"/>
          <w:sz w:val="28"/>
          <w:szCs w:val="28"/>
        </w:rPr>
      </w:pPr>
      <w:bookmarkStart w:id="0" w:name="_GoBack"/>
      <w:bookmarkEnd w:id="0"/>
      <w:r w:rsidRPr="00BF4365">
        <w:rPr>
          <w:rFonts w:ascii="Times New Roman" w:hAnsi="Times New Roman" w:cs="Times New Roman"/>
          <w:b/>
          <w:kern w:val="18"/>
          <w:sz w:val="28"/>
          <w:szCs w:val="28"/>
        </w:rPr>
        <w:t>К</w:t>
      </w:r>
      <w:r>
        <w:rPr>
          <w:rFonts w:ascii="Times New Roman" w:hAnsi="Times New Roman" w:cs="Times New Roman"/>
          <w:b/>
          <w:kern w:val="18"/>
          <w:sz w:val="28"/>
          <w:szCs w:val="28"/>
        </w:rPr>
        <w:t>о</w:t>
      </w:r>
      <w:r w:rsidRPr="00BF4365">
        <w:rPr>
          <w:rFonts w:ascii="Times New Roman" w:hAnsi="Times New Roman" w:cs="Times New Roman"/>
          <w:b/>
          <w:kern w:val="18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kern w:val="18"/>
          <w:sz w:val="28"/>
          <w:szCs w:val="28"/>
          <w:highlight w:val="yellow"/>
        </w:rPr>
        <w:t>второму</w:t>
      </w:r>
      <w:r w:rsidRPr="00BF4365">
        <w:rPr>
          <w:rFonts w:ascii="Times New Roman" w:hAnsi="Times New Roman" w:cs="Times New Roman"/>
          <w:b/>
          <w:kern w:val="18"/>
          <w:sz w:val="28"/>
          <w:szCs w:val="28"/>
          <w:highlight w:val="yellow"/>
        </w:rPr>
        <w:t xml:space="preserve"> экземпляру протокола</w:t>
      </w:r>
      <w:r w:rsidRPr="00BF4365">
        <w:rPr>
          <w:rFonts w:ascii="Times New Roman" w:hAnsi="Times New Roman" w:cs="Times New Roman"/>
          <w:b/>
          <w:kern w:val="18"/>
          <w:sz w:val="28"/>
          <w:szCs w:val="28"/>
        </w:rPr>
        <w:t xml:space="preserve"> об итогах голосования приобщаются:</w:t>
      </w:r>
    </w:p>
    <w:p w:rsidR="00394DF5" w:rsidRPr="00BE6F8A" w:rsidRDefault="00394DF5" w:rsidP="00333AC9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 xml:space="preserve">иные акты, составленные УИК при проведении голосования </w:t>
      </w:r>
      <w:r w:rsidRPr="00BE6F8A">
        <w:rPr>
          <w:lang w:eastAsia="ru-RU"/>
        </w:rPr>
        <w:br/>
        <w:t>и подсчета голосов избирателей.</w:t>
      </w:r>
    </w:p>
    <w:p w:rsidR="00235FE1" w:rsidRDefault="00235FE1"/>
    <w:sectPr w:rsidR="00235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1F51C1"/>
    <w:multiLevelType w:val="hybridMultilevel"/>
    <w:tmpl w:val="98022BB0"/>
    <w:lvl w:ilvl="0" w:tplc="63008B1E">
      <w:start w:val="1"/>
      <w:numFmt w:val="decimal"/>
      <w:lvlText w:val="%1)"/>
      <w:lvlJc w:val="left"/>
      <w:pPr>
        <w:ind w:left="4188" w:hanging="360"/>
      </w:pPr>
      <w:rPr>
        <w:rFonts w:ascii="Times New Roman" w:eastAsia="Times New Roman" w:hAnsi="Times New Roman" w:cs="Times New Roman" w:hint="default"/>
        <w:color w:val="231F20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F5"/>
    <w:rsid w:val="001079A1"/>
    <w:rsid w:val="00235FE1"/>
    <w:rsid w:val="00333AC9"/>
    <w:rsid w:val="00353458"/>
    <w:rsid w:val="00394DF5"/>
    <w:rsid w:val="005F5E9E"/>
    <w:rsid w:val="00602B7C"/>
    <w:rsid w:val="00624987"/>
    <w:rsid w:val="007F3BD9"/>
    <w:rsid w:val="00BF4365"/>
    <w:rsid w:val="00E5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E75CF-CC3A-4AD9-807F-3FA2AF31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DF5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4D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14-15">
    <w:name w:val="текст14-15"/>
    <w:basedOn w:val="a"/>
    <w:uiPriority w:val="99"/>
    <w:rsid w:val="00394DF5"/>
    <w:pPr>
      <w:spacing w:after="120" w:line="360" w:lineRule="auto"/>
      <w:ind w:firstLine="709"/>
    </w:pPr>
    <w:rPr>
      <w:sz w:val="28"/>
    </w:rPr>
  </w:style>
  <w:style w:type="paragraph" w:styleId="a3">
    <w:name w:val="List Paragraph"/>
    <w:basedOn w:val="a"/>
    <w:uiPriority w:val="99"/>
    <w:qFormat/>
    <w:rsid w:val="00394DF5"/>
    <w:pPr>
      <w:widowControl/>
      <w:spacing w:line="240" w:lineRule="auto"/>
      <w:ind w:left="720" w:firstLine="0"/>
      <w:contextualSpacing/>
      <w:jc w:val="left"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57B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7B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Karavaeva</dc:creator>
  <cp:keywords/>
  <dc:description/>
  <cp:lastModifiedBy>Karavaeva</cp:lastModifiedBy>
  <cp:revision>9</cp:revision>
  <cp:lastPrinted>2021-09-18T06:48:00Z</cp:lastPrinted>
  <dcterms:created xsi:type="dcterms:W3CDTF">2021-09-17T10:51:00Z</dcterms:created>
  <dcterms:modified xsi:type="dcterms:W3CDTF">2021-09-18T06:48:00Z</dcterms:modified>
</cp:coreProperties>
</file>