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F48" w:rsidRPr="00487196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bookmarkStart w:id="0" w:name="_GoBack"/>
      <w:r w:rsidRPr="00487196">
        <w:rPr>
          <w:rFonts w:ascii="Times New Roman" w:hAnsi="Times New Roman"/>
          <w:b/>
          <w:color w:val="000000" w:themeColor="text1"/>
          <w:szCs w:val="24"/>
        </w:rPr>
        <w:t>Перечень приложений</w:t>
      </w:r>
      <w:r w:rsidR="00B23F06" w:rsidRPr="00487196">
        <w:rPr>
          <w:rFonts w:ascii="Times New Roman" w:hAnsi="Times New Roman"/>
          <w:b/>
          <w:color w:val="000000" w:themeColor="text1"/>
          <w:szCs w:val="24"/>
        </w:rPr>
        <w:t xml:space="preserve"> (копии</w:t>
      </w:r>
      <w:r w:rsidR="00143A9D" w:rsidRPr="00487196">
        <w:rPr>
          <w:rFonts w:ascii="Times New Roman" w:hAnsi="Times New Roman"/>
          <w:b/>
          <w:color w:val="000000" w:themeColor="text1"/>
          <w:szCs w:val="24"/>
        </w:rPr>
        <w:t>)</w:t>
      </w:r>
      <w:r w:rsidRPr="00487196">
        <w:rPr>
          <w:rFonts w:ascii="Times New Roman" w:hAnsi="Times New Roman"/>
          <w:b/>
          <w:color w:val="000000" w:themeColor="text1"/>
          <w:szCs w:val="24"/>
        </w:rPr>
        <w:t xml:space="preserve"> к первому экземпляру протокола</w:t>
      </w:r>
      <w:r w:rsidR="00143A9D" w:rsidRPr="00487196">
        <w:rPr>
          <w:rFonts w:ascii="Times New Roman" w:hAnsi="Times New Roman"/>
          <w:b/>
          <w:color w:val="000000" w:themeColor="text1"/>
          <w:szCs w:val="24"/>
        </w:rPr>
        <w:t xml:space="preserve"> № </w:t>
      </w:r>
      <w:r w:rsidR="00B23F06" w:rsidRPr="00487196">
        <w:rPr>
          <w:rFonts w:ascii="Times New Roman" w:hAnsi="Times New Roman"/>
          <w:b/>
          <w:color w:val="000000" w:themeColor="text1"/>
          <w:szCs w:val="24"/>
        </w:rPr>
        <w:t>2</w:t>
      </w:r>
      <w:r w:rsidR="004E3F48" w:rsidRPr="00487196">
        <w:rPr>
          <w:rFonts w:ascii="Times New Roman" w:hAnsi="Times New Roman"/>
          <w:b/>
          <w:color w:val="000000" w:themeColor="text1"/>
          <w:szCs w:val="24"/>
        </w:rPr>
        <w:t xml:space="preserve"> УИК</w:t>
      </w:r>
    </w:p>
    <w:p w:rsidR="00143A9D" w:rsidRPr="00487196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487196">
        <w:rPr>
          <w:rFonts w:ascii="Times New Roman" w:hAnsi="Times New Roman"/>
          <w:b/>
          <w:color w:val="000000" w:themeColor="text1"/>
          <w:szCs w:val="24"/>
        </w:rPr>
        <w:t>об итогах голосования</w:t>
      </w:r>
      <w:r w:rsidR="00143A9D" w:rsidRPr="00487196">
        <w:rPr>
          <w:rFonts w:ascii="Times New Roman" w:hAnsi="Times New Roman"/>
          <w:b/>
          <w:color w:val="000000" w:themeColor="text1"/>
          <w:szCs w:val="24"/>
        </w:rPr>
        <w:t xml:space="preserve"> по </w:t>
      </w:r>
      <w:r w:rsidR="00B23F06" w:rsidRPr="00487196">
        <w:rPr>
          <w:rFonts w:ascii="Times New Roman" w:hAnsi="Times New Roman"/>
          <w:b/>
          <w:color w:val="000000" w:themeColor="text1"/>
          <w:szCs w:val="24"/>
        </w:rPr>
        <w:t xml:space="preserve">единому </w:t>
      </w:r>
      <w:r w:rsidR="00143A9D" w:rsidRPr="00487196">
        <w:rPr>
          <w:rFonts w:ascii="Times New Roman" w:hAnsi="Times New Roman"/>
          <w:b/>
          <w:color w:val="000000" w:themeColor="text1"/>
          <w:szCs w:val="24"/>
        </w:rPr>
        <w:t>избирательному округу</w:t>
      </w:r>
    </w:p>
    <w:p w:rsidR="004D7E11" w:rsidRPr="00487196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8364"/>
        <w:gridCol w:w="1843"/>
      </w:tblGrid>
      <w:tr w:rsidR="00487196" w:rsidRPr="00487196" w:rsidTr="00C079B1">
        <w:trPr>
          <w:trHeight w:val="62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48719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№</w:t>
            </w:r>
          </w:p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48719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48719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Документы, прилагаемые при представлении в ОИК протокола УИК об итогах голосования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48719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Количество</w:t>
            </w:r>
          </w:p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48719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листов</w:t>
            </w: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spacing w:line="254" w:lineRule="auto"/>
              <w:rPr>
                <w:bCs/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Жалобы (заявления) на нарушения Закона ТО № 29-ОЗ в части, касающейся выборов, поступившие в избирательную комиссию в день голосования и до окончания подсчета голосов избирателей, а также принятые по указанным жалобам (заявлениям) решения УИК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widowControl w:val="0"/>
              <w:spacing w:line="254" w:lineRule="auto"/>
              <w:rPr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Реестр учета поступивших в УИК жалоб (заявлений) о нарушении Закона ТО № 29-ОЗ (в случае отсутствия жалоб (заявлений) реестр к протоколу не прикладывается)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861"/>
              </w:tabs>
              <w:spacing w:line="254" w:lineRule="auto"/>
              <w:rPr>
                <w:b/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Особые мнения членов УИК с правом решающего голоса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851"/>
              </w:tabs>
              <w:spacing w:line="254" w:lineRule="auto"/>
              <w:rPr>
                <w:b/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Внешние носители информации с СПО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952"/>
              </w:tabs>
              <w:spacing w:line="254" w:lineRule="auto"/>
              <w:rPr>
                <w:b/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Реестр регистрации выдачи заверенных копий протокола УИК об итогах голосования на избирательном участке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rPr>
          <w:trHeight w:val="12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936"/>
              </w:tabs>
              <w:spacing w:line="254" w:lineRule="auto"/>
              <w:rPr>
                <w:b/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Акт о признании недействительными избирательных бюллетеней, извлеченных из переносных ящиков для голосования в соответствии с частью 13 статьи 64 Закона ТО № 29-ОЗ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rPr>
          <w:trHeight w:val="5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признании избирательных бюллетеней бюллетенями неустановленной формы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проведении досрочного голосования</w:t>
            </w:r>
          </w:p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с использованием переносного ящика и сейф-пакета</w:t>
            </w:r>
          </w:p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проведении голосования вне помещения для голосования</w:t>
            </w:r>
          </w:p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bCs/>
                <w:color w:val="000000" w:themeColor="text1"/>
                <w:szCs w:val="24"/>
                <w:lang w:eastAsia="en-US"/>
              </w:rPr>
              <w:t>Акт о проведении осмотра и опечатывания (пломбирования) переносного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rPr>
          <w:trHeight w:val="5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pStyle w:val="1"/>
              <w:keepNext w:val="0"/>
              <w:autoSpaceDE w:val="0"/>
              <w:autoSpaceDN w:val="0"/>
              <w:adjustRightInd w:val="0"/>
              <w:spacing w:after="0" w:line="254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487196">
              <w:rPr>
                <w:bCs/>
                <w:color w:val="000000" w:themeColor="text1"/>
                <w:sz w:val="24"/>
                <w:szCs w:val="24"/>
              </w:rPr>
              <w:t>Акт о проведении осмотра и опечатывания (пломбирования) стационарного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pStyle w:val="1"/>
              <w:keepNext w:val="0"/>
              <w:autoSpaceDE w:val="0"/>
              <w:autoSpaceDN w:val="0"/>
              <w:adjustRightInd w:val="0"/>
              <w:spacing w:after="0" w:line="254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487196">
              <w:rPr>
                <w:bCs/>
                <w:color w:val="000000" w:themeColor="text1"/>
                <w:sz w:val="24"/>
                <w:szCs w:val="24"/>
              </w:rPr>
              <w:t>Акт о проведении досрочного голосования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pStyle w:val="1"/>
              <w:keepNext w:val="0"/>
              <w:autoSpaceDE w:val="0"/>
              <w:autoSpaceDN w:val="0"/>
              <w:adjustRightInd w:val="0"/>
              <w:spacing w:after="0" w:line="254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487196">
              <w:rPr>
                <w:bCs/>
                <w:color w:val="000000" w:themeColor="text1"/>
                <w:sz w:val="24"/>
                <w:szCs w:val="24"/>
              </w:rPr>
              <w:t>Акт</w:t>
            </w:r>
            <w:r w:rsidR="00564F78" w:rsidRPr="00487196">
              <w:rPr>
                <w:bCs/>
                <w:color w:val="000000" w:themeColor="text1"/>
                <w:sz w:val="24"/>
                <w:szCs w:val="24"/>
              </w:rPr>
              <w:t xml:space="preserve"> передачи ОИК избирательных </w:t>
            </w:r>
            <w:proofErr w:type="spellStart"/>
            <w:r w:rsidR="00564F78" w:rsidRPr="00487196">
              <w:rPr>
                <w:bCs/>
                <w:color w:val="000000" w:themeColor="text1"/>
                <w:sz w:val="24"/>
                <w:szCs w:val="24"/>
              </w:rPr>
              <w:t>бюлл</w:t>
            </w:r>
            <w:r w:rsidRPr="00487196">
              <w:rPr>
                <w:bCs/>
                <w:color w:val="000000" w:themeColor="text1"/>
                <w:sz w:val="24"/>
                <w:szCs w:val="24"/>
              </w:rPr>
              <w:t>етен</w:t>
            </w:r>
            <w:r w:rsidR="00D0705D" w:rsidRPr="00487196">
              <w:rPr>
                <w:bCs/>
                <w:color w:val="000000" w:themeColor="text1"/>
                <w:sz w:val="24"/>
                <w:szCs w:val="24"/>
              </w:rPr>
              <w:t>и</w:t>
            </w:r>
            <w:r w:rsidRPr="00487196">
              <w:rPr>
                <w:bCs/>
                <w:color w:val="000000" w:themeColor="text1"/>
                <w:sz w:val="24"/>
                <w:szCs w:val="24"/>
              </w:rPr>
              <w:t>й</w:t>
            </w:r>
            <w:proofErr w:type="spellEnd"/>
            <w:r w:rsidRPr="00487196">
              <w:rPr>
                <w:bCs/>
                <w:color w:val="000000" w:themeColor="text1"/>
                <w:sz w:val="24"/>
                <w:szCs w:val="24"/>
              </w:rPr>
              <w:t xml:space="preserve"> в УИК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948"/>
              </w:tabs>
              <w:spacing w:line="254" w:lineRule="auto"/>
              <w:rPr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Акт о погашении неиспользованных избирательных бюллетеней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948"/>
              </w:tabs>
              <w:spacing w:line="254" w:lineRule="auto"/>
              <w:rPr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Список лиц присутствующих при проведении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D3A" w:rsidRPr="00487196" w:rsidRDefault="00950D3A">
            <w:pPr>
              <w:tabs>
                <w:tab w:val="left" w:pos="948"/>
              </w:tabs>
              <w:spacing w:line="254" w:lineRule="auto"/>
              <w:rPr>
                <w:color w:val="000000" w:themeColor="text1"/>
                <w:lang w:eastAsia="en-US"/>
              </w:rPr>
            </w:pPr>
            <w:r w:rsidRPr="00487196">
              <w:rPr>
                <w:color w:val="000000" w:themeColor="text1"/>
                <w:lang w:eastAsia="en-US"/>
              </w:rPr>
              <w:t>Список выдачи копий протоколов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9B1" w:rsidRPr="00487196" w:rsidRDefault="00C079B1" w:rsidP="00C079B1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4871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B1" w:rsidRPr="00487196" w:rsidRDefault="00C079B1" w:rsidP="00C079B1">
            <w:pPr>
              <w:rPr>
                <w:color w:val="000000" w:themeColor="text1"/>
              </w:rPr>
            </w:pPr>
            <w:proofErr w:type="gramStart"/>
            <w:r w:rsidRPr="00487196">
              <w:rPr>
                <w:color w:val="000000" w:themeColor="text1"/>
              </w:rPr>
              <w:t>Акт  о</w:t>
            </w:r>
            <w:proofErr w:type="gramEnd"/>
            <w:r w:rsidRPr="00487196">
              <w:rPr>
                <w:color w:val="000000" w:themeColor="text1"/>
              </w:rPr>
              <w:t xml:space="preserve"> передачи списка досрочно проголосовавших избирателей в ОИК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9B1" w:rsidRPr="00487196" w:rsidRDefault="00C079B1" w:rsidP="00C079B1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rPr>
          <w:trHeight w:val="55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3A" w:rsidRPr="00487196" w:rsidRDefault="00950D3A">
            <w:pPr>
              <w:spacing w:line="254" w:lineRule="auto"/>
              <w:rPr>
                <w:bCs/>
                <w:color w:val="000000" w:themeColor="text1"/>
                <w:lang w:eastAsia="en-US"/>
              </w:rPr>
            </w:pPr>
          </w:p>
          <w:p w:rsidR="00950D3A" w:rsidRPr="00487196" w:rsidRDefault="00950D3A">
            <w:pPr>
              <w:spacing w:line="254" w:lineRule="auto"/>
              <w:rPr>
                <w:bCs/>
                <w:color w:val="000000" w:themeColor="text1"/>
                <w:lang w:eastAsia="en-US"/>
              </w:rPr>
            </w:pPr>
            <w:r w:rsidRPr="00487196">
              <w:rPr>
                <w:bCs/>
                <w:color w:val="000000" w:themeColor="text1"/>
                <w:lang w:eastAsia="en-US"/>
              </w:rPr>
              <w:t>Остальные документы прикладываем в отдельный мешок со списками</w:t>
            </w:r>
          </w:p>
          <w:p w:rsidR="00950D3A" w:rsidRPr="00487196" w:rsidRDefault="00950D3A">
            <w:pPr>
              <w:spacing w:line="254" w:lineRule="auto"/>
              <w:rPr>
                <w:bCs/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87196" w:rsidRPr="00487196" w:rsidTr="00C079B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3A" w:rsidRPr="00487196" w:rsidRDefault="00950D3A">
            <w:pPr>
              <w:pStyle w:val="a3"/>
              <w:spacing w:line="254" w:lineRule="auto"/>
              <w:rPr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D3A" w:rsidRPr="00487196" w:rsidRDefault="00950D3A">
            <w:pPr>
              <w:pStyle w:val="a4"/>
              <w:spacing w:before="0" w:after="0" w:line="254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</w:tbl>
    <w:p w:rsidR="004D7E11" w:rsidRPr="00487196" w:rsidRDefault="004D7E11" w:rsidP="004D7E11">
      <w:pPr>
        <w:rPr>
          <w:i/>
          <w:color w:val="000000" w:themeColor="text1"/>
        </w:rPr>
      </w:pPr>
    </w:p>
    <w:bookmarkEnd w:id="0"/>
    <w:p w:rsidR="00316C1A" w:rsidRPr="00487196" w:rsidRDefault="00316C1A">
      <w:pPr>
        <w:rPr>
          <w:color w:val="000000" w:themeColor="text1"/>
        </w:rPr>
      </w:pPr>
    </w:p>
    <w:sectPr w:rsidR="00316C1A" w:rsidRPr="00487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11"/>
    <w:rsid w:val="00143A9D"/>
    <w:rsid w:val="00262AD7"/>
    <w:rsid w:val="00316C1A"/>
    <w:rsid w:val="00487196"/>
    <w:rsid w:val="004D7E11"/>
    <w:rsid w:val="004E3F48"/>
    <w:rsid w:val="00564F78"/>
    <w:rsid w:val="00950D3A"/>
    <w:rsid w:val="00B23F06"/>
    <w:rsid w:val="00C079B1"/>
    <w:rsid w:val="00D0705D"/>
    <w:rsid w:val="00F1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5F52B-64FA-4DA6-BF63-27E60563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1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D7E11"/>
    <w:pPr>
      <w:keepNext/>
      <w:spacing w:after="240"/>
      <w:jc w:val="right"/>
      <w:outlineLvl w:val="0"/>
    </w:pPr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D7E11"/>
    <w:rPr>
      <w:rFonts w:eastAsia="Times New Roman" w:cs="Times New Roman"/>
      <w:sz w:val="28"/>
      <w:szCs w:val="20"/>
    </w:rPr>
  </w:style>
  <w:style w:type="paragraph" w:customStyle="1" w:styleId="a3">
    <w:name w:val="Стиль"/>
    <w:uiPriority w:val="99"/>
    <w:rsid w:val="004D7E1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ody Text"/>
    <w:basedOn w:val="a"/>
    <w:link w:val="a5"/>
    <w:uiPriority w:val="99"/>
    <w:rsid w:val="004D7E1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D7E11"/>
    <w:rPr>
      <w:rFonts w:ascii="Calibri" w:eastAsia="Calibri" w:hAnsi="Calibri" w:cs="Times New Roman"/>
      <w:szCs w:val="20"/>
      <w:lang w:eastAsia="ru-RU"/>
    </w:rPr>
  </w:style>
  <w:style w:type="paragraph" w:customStyle="1" w:styleId="7">
    <w:name w:val="заголовок 7"/>
    <w:basedOn w:val="a"/>
    <w:next w:val="a"/>
    <w:uiPriority w:val="99"/>
    <w:rsid w:val="004D7E11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D070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070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10</cp:revision>
  <cp:lastPrinted>2020-09-12T07:32:00Z</cp:lastPrinted>
  <dcterms:created xsi:type="dcterms:W3CDTF">2020-09-11T14:19:00Z</dcterms:created>
  <dcterms:modified xsi:type="dcterms:W3CDTF">2020-09-12T07:51:00Z</dcterms:modified>
</cp:coreProperties>
</file>