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6CE" w:rsidRPr="00817267" w:rsidRDefault="00D016CE" w:rsidP="00D016CE">
      <w:pPr>
        <w:ind w:firstLine="709"/>
        <w:jc w:val="both"/>
        <w:rPr>
          <w:b/>
          <w:szCs w:val="24"/>
        </w:rPr>
      </w:pPr>
      <w:r w:rsidRPr="00817267">
        <w:rPr>
          <w:b/>
          <w:szCs w:val="24"/>
        </w:rPr>
        <w:t xml:space="preserve">Для установления итогов голосования на выборах Президента Российской Федерации, назначенных на 17 марта 2024 года, участковая избирательная комиссия (далее – УИК) передает в   территориальную избирательную комиссию </w:t>
      </w:r>
      <w:r w:rsidR="00BD6B9A">
        <w:rPr>
          <w:b/>
          <w:szCs w:val="24"/>
        </w:rPr>
        <w:t>ЗАТО Северск</w:t>
      </w:r>
      <w:r w:rsidRPr="00817267">
        <w:rPr>
          <w:b/>
          <w:szCs w:val="24"/>
        </w:rPr>
        <w:t xml:space="preserve"> следующие документы</w:t>
      </w:r>
      <w:r w:rsidR="00BD6B9A">
        <w:rPr>
          <w:b/>
          <w:szCs w:val="24"/>
        </w:rPr>
        <w:t>:</w:t>
      </w:r>
    </w:p>
    <w:p w:rsidR="00D016CE" w:rsidRPr="00817267" w:rsidRDefault="00D016CE" w:rsidP="00D016CE">
      <w:pPr>
        <w:jc w:val="both"/>
        <w:rPr>
          <w:b/>
          <w:szCs w:val="24"/>
        </w:rPr>
      </w:pPr>
    </w:p>
    <w:p w:rsidR="00D016CE" w:rsidRPr="001C6DBB" w:rsidRDefault="00D016CE" w:rsidP="00D016CE">
      <w:pPr>
        <w:jc w:val="both"/>
        <w:rPr>
          <w:b/>
          <w:sz w:val="32"/>
          <w:szCs w:val="32"/>
          <w:u w:val="single"/>
        </w:rPr>
      </w:pPr>
      <w:r w:rsidRPr="001C6DBB">
        <w:rPr>
          <w:b/>
          <w:sz w:val="32"/>
          <w:szCs w:val="32"/>
          <w:u w:val="single"/>
        </w:rPr>
        <w:t>Папка № 1</w:t>
      </w:r>
    </w:p>
    <w:p w:rsidR="007706D3" w:rsidRPr="00BD6B9A" w:rsidRDefault="00D016CE" w:rsidP="008B5807">
      <w:pPr>
        <w:pStyle w:val="a3"/>
        <w:numPr>
          <w:ilvl w:val="0"/>
          <w:numId w:val="4"/>
        </w:numPr>
        <w:tabs>
          <w:tab w:val="left" w:pos="851"/>
        </w:tabs>
        <w:ind w:left="0" w:firstLine="568"/>
        <w:jc w:val="both"/>
        <w:rPr>
          <w:szCs w:val="24"/>
        </w:rPr>
      </w:pPr>
      <w:bookmarkStart w:id="0" w:name="_Hlk161424473"/>
      <w:r w:rsidRPr="00BD6B9A">
        <w:rPr>
          <w:b/>
          <w:bCs/>
          <w:szCs w:val="24"/>
        </w:rPr>
        <w:t>первый экземпляр протокола УИК об итогах голосования</w:t>
      </w:r>
      <w:r w:rsidRPr="00BD6B9A">
        <w:rPr>
          <w:szCs w:val="24"/>
        </w:rPr>
        <w:t>;</w:t>
      </w:r>
    </w:p>
    <w:bookmarkEnd w:id="0"/>
    <w:p w:rsidR="007706D3" w:rsidRPr="007706D3" w:rsidRDefault="007706D3" w:rsidP="008B5807">
      <w:pPr>
        <w:pStyle w:val="a3"/>
        <w:numPr>
          <w:ilvl w:val="0"/>
          <w:numId w:val="4"/>
        </w:numPr>
        <w:tabs>
          <w:tab w:val="left" w:pos="851"/>
        </w:tabs>
        <w:ind w:left="0" w:firstLine="568"/>
        <w:jc w:val="both"/>
        <w:rPr>
          <w:szCs w:val="24"/>
        </w:rPr>
      </w:pPr>
      <w:r w:rsidRPr="007706D3">
        <w:rPr>
          <w:szCs w:val="24"/>
        </w:rPr>
        <w:t>особые мнения членов УИК (</w:t>
      </w:r>
      <w:r w:rsidRPr="007706D3">
        <w:rPr>
          <w:b/>
          <w:bCs/>
          <w:i/>
          <w:iCs/>
          <w:szCs w:val="24"/>
        </w:rPr>
        <w:t>при наличии</w:t>
      </w:r>
      <w:r w:rsidRPr="007706D3">
        <w:rPr>
          <w:szCs w:val="24"/>
        </w:rPr>
        <w:t>);</w:t>
      </w:r>
    </w:p>
    <w:p w:rsidR="007706D3" w:rsidRPr="007706D3" w:rsidRDefault="007706D3" w:rsidP="008B5807">
      <w:pPr>
        <w:pStyle w:val="a3"/>
        <w:numPr>
          <w:ilvl w:val="0"/>
          <w:numId w:val="4"/>
        </w:numPr>
        <w:tabs>
          <w:tab w:val="left" w:pos="851"/>
        </w:tabs>
        <w:ind w:left="0" w:firstLine="568"/>
        <w:jc w:val="both"/>
        <w:rPr>
          <w:szCs w:val="24"/>
        </w:rPr>
      </w:pPr>
      <w:bookmarkStart w:id="1" w:name="_Hlk161424412"/>
      <w:r w:rsidRPr="007706D3">
        <w:rPr>
          <w:szCs w:val="24"/>
        </w:rPr>
        <w:t>жалобы (заявления) на нарушения Федерального закона «О выборах Президента Российской Федерации», поступившие в УИК в дни голосования и до окончания подсчета голосов избирателей (</w:t>
      </w:r>
      <w:r w:rsidRPr="007706D3">
        <w:rPr>
          <w:b/>
          <w:bCs/>
          <w:i/>
          <w:iCs/>
          <w:szCs w:val="24"/>
        </w:rPr>
        <w:t>при наличии</w:t>
      </w:r>
      <w:r w:rsidRPr="007706D3">
        <w:rPr>
          <w:szCs w:val="24"/>
        </w:rPr>
        <w:t>);</w:t>
      </w:r>
    </w:p>
    <w:p w:rsidR="007706D3" w:rsidRDefault="002A6FF6" w:rsidP="008B5807">
      <w:pPr>
        <w:pStyle w:val="a3"/>
        <w:numPr>
          <w:ilvl w:val="0"/>
          <w:numId w:val="4"/>
        </w:numPr>
        <w:tabs>
          <w:tab w:val="left" w:pos="851"/>
        </w:tabs>
        <w:ind w:left="0" w:firstLine="568"/>
        <w:jc w:val="both"/>
        <w:rPr>
          <w:szCs w:val="24"/>
        </w:rPr>
      </w:pPr>
      <w:bookmarkStart w:id="2" w:name="_Hlk161424434"/>
      <w:bookmarkEnd w:id="1"/>
      <w:r w:rsidRPr="007706D3">
        <w:rPr>
          <w:szCs w:val="24"/>
        </w:rPr>
        <w:t xml:space="preserve">решения УИК, </w:t>
      </w:r>
      <w:r w:rsidR="007706D3" w:rsidRPr="007706D3">
        <w:rPr>
          <w:szCs w:val="24"/>
        </w:rPr>
        <w:t xml:space="preserve">принятые по указанным жалобам (заявлениям) </w:t>
      </w:r>
      <w:r w:rsidR="007706D3" w:rsidRPr="007706D3">
        <w:rPr>
          <w:szCs w:val="24"/>
        </w:rPr>
        <w:br/>
        <w:t>(</w:t>
      </w:r>
      <w:r w:rsidR="007706D3" w:rsidRPr="007706D3">
        <w:rPr>
          <w:b/>
          <w:bCs/>
          <w:i/>
          <w:iCs/>
          <w:szCs w:val="24"/>
        </w:rPr>
        <w:t>при наличии</w:t>
      </w:r>
      <w:r w:rsidR="007706D3" w:rsidRPr="007706D3">
        <w:rPr>
          <w:szCs w:val="24"/>
        </w:rPr>
        <w:t>);</w:t>
      </w:r>
    </w:p>
    <w:bookmarkEnd w:id="2"/>
    <w:p w:rsidR="007706D3" w:rsidRPr="002D397A" w:rsidRDefault="007706D3" w:rsidP="008B5807">
      <w:pPr>
        <w:pStyle w:val="a3"/>
        <w:numPr>
          <w:ilvl w:val="0"/>
          <w:numId w:val="4"/>
        </w:numPr>
        <w:tabs>
          <w:tab w:val="left" w:pos="851"/>
        </w:tabs>
        <w:ind w:left="0" w:firstLine="568"/>
        <w:jc w:val="both"/>
        <w:rPr>
          <w:szCs w:val="24"/>
        </w:rPr>
      </w:pPr>
      <w:r w:rsidRPr="002A6FF6">
        <w:rPr>
          <w:b/>
          <w:bCs/>
        </w:rPr>
        <w:t>заявления о включении избирателя в список избирателей по месту</w:t>
      </w:r>
      <w:r w:rsidRPr="009F3541">
        <w:t xml:space="preserve"> </w:t>
      </w:r>
      <w:r w:rsidRPr="002A6FF6">
        <w:rPr>
          <w:b/>
          <w:bCs/>
        </w:rPr>
        <w:t>жительства</w:t>
      </w:r>
      <w:r w:rsidRPr="009F3541">
        <w:t xml:space="preserve"> (речь идет об избирателях, получивших бюллетень на избирательном участке по месту жительства, из числа избирателей, ранее исключенных из этого списка избирателей в связи с подачей заявления о голосовании по месту нахождения (вернувшиеся избиратели). Форма заявления установлена приложением № 7 к Порядку подачи заявления о включении избирателя, участника референдума в список избирателей, участников референдума по месту нахождения на выборах и референдумах в Российской Федерации, утвержденному постановлением ЦИК России от 22.06.2022 № 87/728-8, прилагается (</w:t>
      </w:r>
      <w:r w:rsidRPr="002D7565">
        <w:rPr>
          <w:b/>
          <w:bCs/>
          <w:i/>
          <w:iCs/>
        </w:rPr>
        <w:t>приложение № 6</w:t>
      </w:r>
      <w:r w:rsidRPr="009F3541">
        <w:t>);</w:t>
      </w:r>
    </w:p>
    <w:p w:rsidR="00C81A3A" w:rsidRPr="007706D3" w:rsidRDefault="00C81A3A" w:rsidP="00C81A3A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r>
        <w:rPr>
          <w:b/>
          <w:bCs/>
          <w:szCs w:val="24"/>
        </w:rPr>
        <w:t xml:space="preserve">ИРБ </w:t>
      </w:r>
      <w:r w:rsidRPr="008B5807">
        <w:rPr>
          <w:szCs w:val="24"/>
        </w:rPr>
        <w:t>акт о числе избирателей, принявших участие в выборах на основании заявлений о включении в список избирателей по месту нахождения</w:t>
      </w:r>
      <w:r>
        <w:rPr>
          <w:szCs w:val="24"/>
        </w:rPr>
        <w:t>;</w:t>
      </w:r>
    </w:p>
    <w:p w:rsidR="002D397A" w:rsidRDefault="002D397A" w:rsidP="002D397A">
      <w:pPr>
        <w:jc w:val="both"/>
        <w:rPr>
          <w:b/>
          <w:sz w:val="32"/>
          <w:szCs w:val="32"/>
          <w:u w:val="single"/>
        </w:rPr>
      </w:pPr>
    </w:p>
    <w:p w:rsidR="002D397A" w:rsidRPr="002D397A" w:rsidRDefault="002D397A" w:rsidP="002D397A">
      <w:pPr>
        <w:jc w:val="both"/>
        <w:rPr>
          <w:b/>
          <w:sz w:val="32"/>
          <w:szCs w:val="32"/>
          <w:u w:val="single"/>
        </w:rPr>
      </w:pPr>
      <w:r w:rsidRPr="002D397A">
        <w:rPr>
          <w:b/>
          <w:sz w:val="32"/>
          <w:szCs w:val="32"/>
          <w:u w:val="single"/>
        </w:rPr>
        <w:t>Папка № 2</w:t>
      </w:r>
    </w:p>
    <w:p w:rsidR="002D397A" w:rsidRPr="00BD6B9A" w:rsidRDefault="002D397A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b/>
          <w:bCs/>
          <w:szCs w:val="24"/>
        </w:rPr>
      </w:pPr>
      <w:r w:rsidRPr="00BD6B9A">
        <w:rPr>
          <w:b/>
          <w:bCs/>
          <w:szCs w:val="24"/>
        </w:rPr>
        <w:t>Второй протокола УИК об итогах голос</w:t>
      </w:r>
      <w:r w:rsidR="00352FA4">
        <w:rPr>
          <w:b/>
          <w:bCs/>
          <w:szCs w:val="24"/>
        </w:rPr>
        <w:t>ования</w:t>
      </w:r>
      <w:r w:rsidRPr="00BD6B9A">
        <w:rPr>
          <w:b/>
          <w:bCs/>
          <w:szCs w:val="24"/>
        </w:rPr>
        <w:t>;</w:t>
      </w:r>
    </w:p>
    <w:p w:rsidR="007706D3" w:rsidRPr="007706D3" w:rsidRDefault="00521853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r>
        <w:rPr>
          <w:b/>
          <w:bCs/>
          <w:szCs w:val="24"/>
        </w:rPr>
        <w:t xml:space="preserve">ИРБ </w:t>
      </w:r>
      <w:r w:rsidR="007706D3" w:rsidRPr="008B5807">
        <w:rPr>
          <w:szCs w:val="24"/>
        </w:rPr>
        <w:t>список лиц, присутствовавших при проведении голосования, подсчете голосов избирателей и составлении протокола УИК об итогах голосования</w:t>
      </w:r>
      <w:r w:rsidR="007706D3" w:rsidRPr="007706D3">
        <w:rPr>
          <w:szCs w:val="24"/>
        </w:rPr>
        <w:t>;</w:t>
      </w:r>
    </w:p>
    <w:p w:rsidR="007706D3" w:rsidRPr="007706D3" w:rsidRDefault="007706D3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r w:rsidRPr="007706D3">
        <w:rPr>
          <w:b/>
          <w:bCs/>
          <w:szCs w:val="24"/>
        </w:rPr>
        <w:t xml:space="preserve">акты о проведении голосования с использованием стационарного ящика </w:t>
      </w:r>
      <w:r w:rsidRPr="00352FA4">
        <w:rPr>
          <w:szCs w:val="24"/>
        </w:rPr>
        <w:t>для голосования в течение трех дней</w:t>
      </w:r>
      <w:r w:rsidR="00BD6B9A">
        <w:rPr>
          <w:b/>
          <w:bCs/>
          <w:szCs w:val="24"/>
        </w:rPr>
        <w:t>*</w:t>
      </w:r>
      <w:r w:rsidRPr="007706D3">
        <w:rPr>
          <w:szCs w:val="24"/>
        </w:rPr>
        <w:t>;</w:t>
      </w:r>
    </w:p>
    <w:p w:rsidR="007706D3" w:rsidRDefault="007706D3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bookmarkStart w:id="3" w:name="_Hlk161422532"/>
      <w:r w:rsidRPr="008B5807">
        <w:rPr>
          <w:b/>
          <w:bCs/>
          <w:szCs w:val="24"/>
        </w:rPr>
        <w:t>акты и иные документы</w:t>
      </w:r>
      <w:r w:rsidRPr="008B5807">
        <w:rPr>
          <w:szCs w:val="24"/>
        </w:rPr>
        <w:t xml:space="preserve">, составленные УИК при использовании </w:t>
      </w:r>
      <w:r w:rsidRPr="008B5807">
        <w:rPr>
          <w:b/>
          <w:bCs/>
          <w:szCs w:val="24"/>
        </w:rPr>
        <w:t>КОИБ</w:t>
      </w:r>
      <w:r w:rsidRPr="007706D3">
        <w:rPr>
          <w:szCs w:val="24"/>
        </w:rPr>
        <w:t xml:space="preserve"> (в случае использования КОИБ);</w:t>
      </w:r>
    </w:p>
    <w:p w:rsidR="001C6DBB" w:rsidRPr="007706D3" w:rsidRDefault="001C6DBB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bookmarkStart w:id="4" w:name="_Hlk161421937"/>
      <w:bookmarkEnd w:id="3"/>
      <w:r w:rsidRPr="007706D3">
        <w:rPr>
          <w:b/>
          <w:bCs/>
          <w:szCs w:val="24"/>
        </w:rPr>
        <w:t>конверт с ключевым носителем информации</w:t>
      </w:r>
      <w:r w:rsidRPr="007706D3">
        <w:rPr>
          <w:szCs w:val="24"/>
        </w:rPr>
        <w:t xml:space="preserve"> (в случае использования КОИБ-2010, КОИБ-2017)</w:t>
      </w:r>
      <w:r>
        <w:rPr>
          <w:szCs w:val="24"/>
        </w:rPr>
        <w:t>;</w:t>
      </w:r>
    </w:p>
    <w:p w:rsidR="007706D3" w:rsidRPr="007706D3" w:rsidRDefault="009F3541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bookmarkStart w:id="5" w:name="_Hlk161421904"/>
      <w:bookmarkEnd w:id="4"/>
      <w:r>
        <w:rPr>
          <w:b/>
          <w:bCs/>
          <w:szCs w:val="24"/>
        </w:rPr>
        <w:t xml:space="preserve">конверт с </w:t>
      </w:r>
      <w:r w:rsidR="007706D3" w:rsidRPr="007706D3">
        <w:rPr>
          <w:b/>
          <w:bCs/>
          <w:szCs w:val="24"/>
        </w:rPr>
        <w:t>внешни</w:t>
      </w:r>
      <w:r>
        <w:rPr>
          <w:b/>
          <w:bCs/>
          <w:szCs w:val="24"/>
        </w:rPr>
        <w:t>м</w:t>
      </w:r>
      <w:r w:rsidR="007706D3" w:rsidRPr="007706D3">
        <w:rPr>
          <w:b/>
          <w:bCs/>
          <w:szCs w:val="24"/>
        </w:rPr>
        <w:t xml:space="preserve"> носител</w:t>
      </w:r>
      <w:r>
        <w:rPr>
          <w:b/>
          <w:bCs/>
          <w:szCs w:val="24"/>
        </w:rPr>
        <w:t>ем</w:t>
      </w:r>
      <w:r w:rsidR="007706D3" w:rsidRPr="007706D3">
        <w:rPr>
          <w:b/>
          <w:bCs/>
          <w:szCs w:val="24"/>
        </w:rPr>
        <w:t xml:space="preserve"> информации с СПО УИК</w:t>
      </w:r>
      <w:r w:rsidR="007706D3" w:rsidRPr="007706D3">
        <w:rPr>
          <w:szCs w:val="24"/>
        </w:rPr>
        <w:t xml:space="preserve"> (в случае применения Технологии изготовления протокола УИК об итогах голосования с машиночитаемым кодом)</w:t>
      </w:r>
      <w:r w:rsidR="001C6DBB">
        <w:rPr>
          <w:szCs w:val="24"/>
        </w:rPr>
        <w:t>.</w:t>
      </w:r>
    </w:p>
    <w:bookmarkEnd w:id="5"/>
    <w:p w:rsidR="00D016CE" w:rsidRPr="007706D3" w:rsidRDefault="00D016CE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r w:rsidRPr="00A34794">
        <w:rPr>
          <w:b/>
          <w:bCs/>
          <w:szCs w:val="24"/>
        </w:rPr>
        <w:t>реестр</w:t>
      </w:r>
      <w:r w:rsidRPr="007706D3">
        <w:rPr>
          <w:szCs w:val="24"/>
        </w:rPr>
        <w:t xml:space="preserve"> учета поступивших в УИК жалоб (заявлений) на нарушение Федерального закона «О выборах Президента Российской Федерации»</w:t>
      </w:r>
      <w:r w:rsidR="00352FA4">
        <w:rPr>
          <w:szCs w:val="24"/>
        </w:rPr>
        <w:t xml:space="preserve"> </w:t>
      </w:r>
      <w:r w:rsidRPr="007706D3">
        <w:rPr>
          <w:szCs w:val="24"/>
        </w:rPr>
        <w:t>(</w:t>
      </w:r>
      <w:r w:rsidRPr="007706D3">
        <w:rPr>
          <w:b/>
          <w:bCs/>
          <w:i/>
          <w:iCs/>
          <w:szCs w:val="24"/>
        </w:rPr>
        <w:t>при наличии</w:t>
      </w:r>
      <w:r w:rsidRPr="007706D3">
        <w:rPr>
          <w:szCs w:val="24"/>
        </w:rPr>
        <w:t>)</w:t>
      </w:r>
      <w:r w:rsidR="007F316C">
        <w:rPr>
          <w:b/>
          <w:bCs/>
          <w:szCs w:val="24"/>
        </w:rPr>
        <w:t>*</w:t>
      </w:r>
      <w:r w:rsidRPr="007706D3">
        <w:rPr>
          <w:szCs w:val="24"/>
        </w:rPr>
        <w:t>;</w:t>
      </w:r>
    </w:p>
    <w:p w:rsidR="00D016CE" w:rsidRPr="007706D3" w:rsidRDefault="00521853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r w:rsidRPr="008B5807">
        <w:rPr>
          <w:b/>
          <w:bCs/>
          <w:szCs w:val="24"/>
        </w:rPr>
        <w:t>ИРБ</w:t>
      </w:r>
      <w:r>
        <w:rPr>
          <w:szCs w:val="24"/>
        </w:rPr>
        <w:t xml:space="preserve"> </w:t>
      </w:r>
      <w:r w:rsidR="00D016CE" w:rsidRPr="007706D3">
        <w:rPr>
          <w:szCs w:val="24"/>
        </w:rPr>
        <w:t>реестр регистрации выдачи заверенных копий протокола УИК об итогах голосования (</w:t>
      </w:r>
      <w:r w:rsidR="00D016CE" w:rsidRPr="007706D3">
        <w:rPr>
          <w:b/>
          <w:bCs/>
          <w:i/>
          <w:iCs/>
          <w:szCs w:val="24"/>
        </w:rPr>
        <w:t>при наличии</w:t>
      </w:r>
      <w:r w:rsidR="00D016CE" w:rsidRPr="007706D3">
        <w:rPr>
          <w:szCs w:val="24"/>
        </w:rPr>
        <w:t>);</w:t>
      </w:r>
    </w:p>
    <w:p w:rsidR="00D016CE" w:rsidRPr="007706D3" w:rsidRDefault="00D016CE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r w:rsidRPr="008B5807">
        <w:rPr>
          <w:b/>
          <w:bCs/>
          <w:szCs w:val="24"/>
        </w:rPr>
        <w:t>акты о проведении голосования с использованием переносных ящиков</w:t>
      </w:r>
      <w:r w:rsidRPr="007706D3">
        <w:rPr>
          <w:szCs w:val="24"/>
        </w:rPr>
        <w:t xml:space="preserve"> для голосования и сейф-пакетов</w:t>
      </w:r>
      <w:r w:rsidR="007461B0" w:rsidRPr="007706D3">
        <w:rPr>
          <w:szCs w:val="24"/>
        </w:rPr>
        <w:t xml:space="preserve"> </w:t>
      </w:r>
      <w:r w:rsidR="007461B0" w:rsidRPr="007706D3">
        <w:rPr>
          <w:i/>
          <w:iCs/>
          <w:szCs w:val="24"/>
        </w:rPr>
        <w:t>(</w:t>
      </w:r>
      <w:r w:rsidR="007461B0" w:rsidRPr="007706D3">
        <w:rPr>
          <w:b/>
          <w:bCs/>
          <w:i/>
          <w:iCs/>
          <w:szCs w:val="24"/>
        </w:rPr>
        <w:t>при наличии</w:t>
      </w:r>
      <w:r w:rsidR="007461B0" w:rsidRPr="007706D3">
        <w:rPr>
          <w:i/>
          <w:iCs/>
          <w:szCs w:val="24"/>
        </w:rPr>
        <w:t>)</w:t>
      </w:r>
      <w:r w:rsidR="00BD6B9A" w:rsidRPr="00352FA4">
        <w:rPr>
          <w:b/>
          <w:bCs/>
          <w:szCs w:val="24"/>
        </w:rPr>
        <w:t>*</w:t>
      </w:r>
      <w:r w:rsidRPr="007706D3">
        <w:rPr>
          <w:szCs w:val="24"/>
        </w:rPr>
        <w:t>;</w:t>
      </w:r>
    </w:p>
    <w:p w:rsidR="00D016CE" w:rsidRPr="007706D3" w:rsidRDefault="00521853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b/>
          <w:bCs/>
          <w:szCs w:val="24"/>
        </w:rPr>
      </w:pPr>
      <w:r w:rsidRPr="008B5807">
        <w:rPr>
          <w:b/>
          <w:bCs/>
          <w:szCs w:val="24"/>
        </w:rPr>
        <w:lastRenderedPageBreak/>
        <w:t>ИРБ</w:t>
      </w:r>
      <w:r>
        <w:rPr>
          <w:szCs w:val="24"/>
        </w:rPr>
        <w:t xml:space="preserve"> </w:t>
      </w:r>
      <w:r w:rsidR="00D016CE" w:rsidRPr="007706D3">
        <w:rPr>
          <w:szCs w:val="24"/>
        </w:rPr>
        <w:t>реестр заявлений (устных обращений) о голосовании вне помещения для голосования</w:t>
      </w:r>
      <w:r w:rsidR="007461B0" w:rsidRPr="007706D3">
        <w:rPr>
          <w:b/>
          <w:bCs/>
          <w:i/>
          <w:iCs/>
          <w:szCs w:val="24"/>
        </w:rPr>
        <w:t xml:space="preserve"> (при наличии)</w:t>
      </w:r>
      <w:r w:rsidR="00D016CE" w:rsidRPr="007706D3">
        <w:rPr>
          <w:b/>
          <w:bCs/>
          <w:szCs w:val="24"/>
        </w:rPr>
        <w:t>;</w:t>
      </w:r>
    </w:p>
    <w:p w:rsidR="00D016CE" w:rsidRPr="007706D3" w:rsidRDefault="00521853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r w:rsidRPr="008B5807">
        <w:rPr>
          <w:b/>
          <w:bCs/>
          <w:szCs w:val="24"/>
        </w:rPr>
        <w:t>ИРБ</w:t>
      </w:r>
      <w:r>
        <w:rPr>
          <w:szCs w:val="24"/>
        </w:rPr>
        <w:t xml:space="preserve"> </w:t>
      </w:r>
      <w:r w:rsidR="00D016CE" w:rsidRPr="007706D3">
        <w:rPr>
          <w:szCs w:val="24"/>
        </w:rPr>
        <w:t xml:space="preserve">акты о проведении голосования вне помещения для голосования </w:t>
      </w:r>
      <w:r w:rsidR="00D016CE" w:rsidRPr="007706D3">
        <w:rPr>
          <w:b/>
          <w:bCs/>
          <w:i/>
          <w:iCs/>
          <w:szCs w:val="24"/>
        </w:rPr>
        <w:t>(при наличии)</w:t>
      </w:r>
      <w:r w:rsidR="00D016CE" w:rsidRPr="007706D3">
        <w:rPr>
          <w:szCs w:val="24"/>
        </w:rPr>
        <w:t>;</w:t>
      </w:r>
    </w:p>
    <w:p w:rsidR="00D016CE" w:rsidRPr="007706D3" w:rsidRDefault="00521853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r w:rsidRPr="008B5807">
        <w:rPr>
          <w:b/>
          <w:bCs/>
          <w:szCs w:val="24"/>
        </w:rPr>
        <w:t>ИРБ</w:t>
      </w:r>
      <w:r>
        <w:rPr>
          <w:szCs w:val="24"/>
        </w:rPr>
        <w:t xml:space="preserve"> </w:t>
      </w:r>
      <w:r w:rsidR="00D016CE" w:rsidRPr="007706D3">
        <w:rPr>
          <w:szCs w:val="24"/>
        </w:rPr>
        <w:t>акт о проверке контрольных соотношений в протоколе УИК (</w:t>
      </w:r>
      <w:r w:rsidR="00D016CE" w:rsidRPr="007706D3">
        <w:rPr>
          <w:b/>
          <w:bCs/>
          <w:i/>
          <w:iCs/>
          <w:szCs w:val="24"/>
        </w:rPr>
        <w:t>составляется в случае невыполнения контрольного соотношения</w:t>
      </w:r>
      <w:r w:rsidR="00D016CE" w:rsidRPr="007706D3">
        <w:rPr>
          <w:szCs w:val="24"/>
        </w:rPr>
        <w:t xml:space="preserve"> в результате дополнительного подсчета по строкам 2, 3, 4, 5, 6);</w:t>
      </w:r>
    </w:p>
    <w:p w:rsidR="00D016CE" w:rsidRPr="007706D3" w:rsidRDefault="00521853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r w:rsidRPr="008B5807">
        <w:rPr>
          <w:b/>
          <w:bCs/>
          <w:szCs w:val="24"/>
        </w:rPr>
        <w:t>ИРБ</w:t>
      </w:r>
      <w:r>
        <w:rPr>
          <w:szCs w:val="24"/>
        </w:rPr>
        <w:t xml:space="preserve"> а</w:t>
      </w:r>
      <w:r w:rsidR="00D016CE" w:rsidRPr="007706D3">
        <w:rPr>
          <w:szCs w:val="24"/>
        </w:rPr>
        <w:t>кт (акты) о превышении числа бюллетеней, извлеченных из переносного ящика для голосования, над числом заявлений избирателей, содержащих отметку о получении бюллетеня для голосования вне помещения для голосования (</w:t>
      </w:r>
      <w:r w:rsidR="00D016CE" w:rsidRPr="007706D3">
        <w:rPr>
          <w:b/>
          <w:bCs/>
          <w:i/>
          <w:iCs/>
          <w:szCs w:val="24"/>
        </w:rPr>
        <w:t>при наличии</w:t>
      </w:r>
      <w:r w:rsidR="00D016CE" w:rsidRPr="007706D3">
        <w:rPr>
          <w:szCs w:val="24"/>
        </w:rPr>
        <w:t>);</w:t>
      </w:r>
    </w:p>
    <w:p w:rsidR="00D016CE" w:rsidRPr="007706D3" w:rsidRDefault="00D016CE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bookmarkStart w:id="6" w:name="_Hlk161425314"/>
      <w:r w:rsidRPr="007706D3">
        <w:rPr>
          <w:szCs w:val="24"/>
        </w:rPr>
        <w:t xml:space="preserve">акт (акты) о признании недействительными бюллетеней, извлеченных из переносного ящика для голосования, составляемый (составляемые) в соответствии с </w:t>
      </w:r>
      <w:hyperlink r:id="rId5" w:history="1">
        <w:r w:rsidRPr="007706D3">
          <w:rPr>
            <w:szCs w:val="24"/>
          </w:rPr>
          <w:t>пунктом 13 статьи 73</w:t>
        </w:r>
      </w:hyperlink>
      <w:r w:rsidRPr="007706D3">
        <w:rPr>
          <w:szCs w:val="24"/>
        </w:rPr>
        <w:t xml:space="preserve"> Федерального закона «О выборах Президента Российской Федерации» в случае, если число обнаруженных в соответствующем переносном ящике для голосования бюллетеней установленной формы превышает число заявлений избирателей, содержащих отметку о получении бюллетеня (</w:t>
      </w:r>
      <w:r w:rsidRPr="007706D3">
        <w:rPr>
          <w:b/>
          <w:bCs/>
          <w:i/>
          <w:iCs/>
          <w:szCs w:val="24"/>
        </w:rPr>
        <w:t>при наличии</w:t>
      </w:r>
      <w:r w:rsidRPr="007706D3">
        <w:rPr>
          <w:szCs w:val="24"/>
        </w:rPr>
        <w:t>);</w:t>
      </w:r>
    </w:p>
    <w:bookmarkEnd w:id="6"/>
    <w:p w:rsidR="00D016CE" w:rsidRPr="007706D3" w:rsidRDefault="00D016CE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r w:rsidRPr="008B5807">
        <w:rPr>
          <w:b/>
          <w:bCs/>
          <w:szCs w:val="24"/>
        </w:rPr>
        <w:t>акт о превышении числа</w:t>
      </w:r>
      <w:r w:rsidRPr="007706D3">
        <w:rPr>
          <w:szCs w:val="24"/>
        </w:rPr>
        <w:t xml:space="preserve"> </w:t>
      </w:r>
      <w:r w:rsidRPr="008B5807">
        <w:rPr>
          <w:b/>
          <w:bCs/>
          <w:szCs w:val="24"/>
        </w:rPr>
        <w:t>обнаруженных в стационарных ящиках</w:t>
      </w:r>
      <w:r w:rsidRPr="007706D3">
        <w:rPr>
          <w:szCs w:val="24"/>
        </w:rPr>
        <w:t xml:space="preserve"> для голосования бюллетеней над числом бюллетеней, выданных УИК избирателям в помещении для голосования в день голосования (</w:t>
      </w:r>
      <w:r w:rsidRPr="007706D3">
        <w:rPr>
          <w:b/>
          <w:bCs/>
          <w:i/>
          <w:iCs/>
          <w:szCs w:val="24"/>
        </w:rPr>
        <w:t>при наличии</w:t>
      </w:r>
      <w:r w:rsidRPr="007706D3">
        <w:rPr>
          <w:szCs w:val="24"/>
        </w:rPr>
        <w:t>)</w:t>
      </w:r>
      <w:r w:rsidR="00BD6B9A" w:rsidRPr="00352FA4">
        <w:rPr>
          <w:b/>
          <w:bCs/>
          <w:szCs w:val="24"/>
        </w:rPr>
        <w:t>*</w:t>
      </w:r>
      <w:r w:rsidRPr="007706D3">
        <w:rPr>
          <w:szCs w:val="24"/>
        </w:rPr>
        <w:t>;</w:t>
      </w:r>
    </w:p>
    <w:p w:rsidR="00D016CE" w:rsidRPr="007706D3" w:rsidRDefault="006E1B3F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r w:rsidRPr="008B5807">
        <w:rPr>
          <w:b/>
          <w:bCs/>
          <w:szCs w:val="24"/>
        </w:rPr>
        <w:t>ИРБ</w:t>
      </w:r>
      <w:r>
        <w:rPr>
          <w:szCs w:val="24"/>
        </w:rPr>
        <w:t xml:space="preserve"> </w:t>
      </w:r>
      <w:r w:rsidR="00D016CE" w:rsidRPr="007706D3">
        <w:rPr>
          <w:szCs w:val="24"/>
        </w:rPr>
        <w:t>акт о признании бюллетеней бюллетенями неустановленной формы (</w:t>
      </w:r>
      <w:r w:rsidR="00D016CE" w:rsidRPr="007706D3">
        <w:rPr>
          <w:b/>
          <w:bCs/>
          <w:i/>
          <w:iCs/>
          <w:szCs w:val="24"/>
        </w:rPr>
        <w:t>при наличии</w:t>
      </w:r>
      <w:r w:rsidR="00D016CE" w:rsidRPr="007706D3">
        <w:rPr>
          <w:szCs w:val="24"/>
        </w:rPr>
        <w:t>);</w:t>
      </w:r>
    </w:p>
    <w:p w:rsidR="00D016CE" w:rsidRPr="002D397A" w:rsidRDefault="00D016CE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r w:rsidRPr="008B5807">
        <w:rPr>
          <w:b/>
          <w:bCs/>
          <w:szCs w:val="24"/>
        </w:rPr>
        <w:t>акт приема-передачи листов, на которых находились специальные</w:t>
      </w:r>
      <w:r w:rsidRPr="002D397A">
        <w:rPr>
          <w:szCs w:val="24"/>
        </w:rPr>
        <w:t xml:space="preserve"> </w:t>
      </w:r>
      <w:r w:rsidRPr="008B5807">
        <w:rPr>
          <w:b/>
          <w:bCs/>
          <w:szCs w:val="24"/>
        </w:rPr>
        <w:t>знаки (марки) для бюллетеней</w:t>
      </w:r>
      <w:r w:rsidRPr="002D397A">
        <w:rPr>
          <w:szCs w:val="24"/>
        </w:rPr>
        <w:t>, с приложенными листами (частями листов) (</w:t>
      </w:r>
      <w:r w:rsidRPr="002D397A">
        <w:rPr>
          <w:b/>
          <w:bCs/>
          <w:i/>
          <w:iCs/>
          <w:szCs w:val="24"/>
        </w:rPr>
        <w:t>при наличии</w:t>
      </w:r>
      <w:r w:rsidRPr="002D397A">
        <w:rPr>
          <w:szCs w:val="24"/>
        </w:rPr>
        <w:t>)</w:t>
      </w:r>
      <w:r w:rsidR="00BD6B9A" w:rsidRPr="00352FA4">
        <w:rPr>
          <w:b/>
          <w:bCs/>
          <w:szCs w:val="24"/>
        </w:rPr>
        <w:t>*</w:t>
      </w:r>
      <w:r w:rsidRPr="002D397A">
        <w:rPr>
          <w:szCs w:val="24"/>
        </w:rPr>
        <w:t>;</w:t>
      </w:r>
    </w:p>
    <w:p w:rsidR="00D016CE" w:rsidRPr="007706D3" w:rsidRDefault="00D016CE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bookmarkStart w:id="7" w:name="_Hlk161424190"/>
      <w:r w:rsidRPr="002D397A">
        <w:rPr>
          <w:szCs w:val="24"/>
        </w:rPr>
        <w:t>акт о невозможности</w:t>
      </w:r>
      <w:r w:rsidRPr="007706D3">
        <w:rPr>
          <w:szCs w:val="24"/>
        </w:rPr>
        <w:t xml:space="preserve"> использовать оборудование для изготовления протокола УИК с машиночитаемым кодом и (или) СПО УИК (</w:t>
      </w:r>
      <w:r w:rsidRPr="007706D3">
        <w:rPr>
          <w:b/>
          <w:bCs/>
          <w:i/>
          <w:iCs/>
          <w:szCs w:val="24"/>
        </w:rPr>
        <w:t>при наличии</w:t>
      </w:r>
      <w:r w:rsidRPr="007706D3">
        <w:rPr>
          <w:szCs w:val="24"/>
        </w:rPr>
        <w:t>);</w:t>
      </w:r>
    </w:p>
    <w:p w:rsidR="00D016CE" w:rsidRPr="007706D3" w:rsidRDefault="00D016CE" w:rsidP="008B5807">
      <w:pPr>
        <w:pStyle w:val="a3"/>
        <w:numPr>
          <w:ilvl w:val="0"/>
          <w:numId w:val="4"/>
        </w:numPr>
        <w:tabs>
          <w:tab w:val="left" w:pos="993"/>
        </w:tabs>
        <w:ind w:left="0" w:firstLine="568"/>
        <w:jc w:val="both"/>
        <w:rPr>
          <w:szCs w:val="24"/>
        </w:rPr>
      </w:pPr>
      <w:bookmarkStart w:id="8" w:name="_Hlk161424082"/>
      <w:bookmarkEnd w:id="7"/>
      <w:r w:rsidRPr="007706D3">
        <w:rPr>
          <w:szCs w:val="24"/>
        </w:rPr>
        <w:t>иные акты и реестры, составленные УИК при проведении голосования и подсчета голосов избирателей.</w:t>
      </w:r>
    </w:p>
    <w:bookmarkEnd w:id="8"/>
    <w:p w:rsidR="00D016CE" w:rsidRPr="00817267" w:rsidRDefault="00D016CE" w:rsidP="008B5807">
      <w:pPr>
        <w:tabs>
          <w:tab w:val="left" w:pos="993"/>
        </w:tabs>
        <w:ind w:firstLine="568"/>
        <w:jc w:val="both"/>
        <w:rPr>
          <w:color w:val="00B050"/>
          <w:szCs w:val="24"/>
        </w:rPr>
      </w:pPr>
    </w:p>
    <w:p w:rsidR="00D016CE" w:rsidRDefault="00956C3C" w:rsidP="00956C3C">
      <w:pPr>
        <w:jc w:val="both"/>
        <w:rPr>
          <w:szCs w:val="24"/>
        </w:rPr>
      </w:pPr>
      <w:r w:rsidRPr="00BD6B9A">
        <w:rPr>
          <w:b/>
          <w:bCs/>
          <w:szCs w:val="24"/>
        </w:rPr>
        <w:t xml:space="preserve">ИРБ </w:t>
      </w:r>
      <w:r>
        <w:rPr>
          <w:szCs w:val="24"/>
        </w:rPr>
        <w:t xml:space="preserve">– интерактивный рабочий блокнот, формируем </w:t>
      </w:r>
      <w:r w:rsidR="00352FA4">
        <w:rPr>
          <w:szCs w:val="24"/>
        </w:rPr>
        <w:t>документы</w:t>
      </w:r>
      <w:r>
        <w:rPr>
          <w:szCs w:val="24"/>
        </w:rPr>
        <w:t xml:space="preserve"> из него, обращаем </w:t>
      </w:r>
      <w:r w:rsidR="00BD6B9A">
        <w:rPr>
          <w:szCs w:val="24"/>
        </w:rPr>
        <w:t>внимание</w:t>
      </w:r>
      <w:r>
        <w:rPr>
          <w:szCs w:val="24"/>
        </w:rPr>
        <w:t xml:space="preserve"> на </w:t>
      </w:r>
      <w:r w:rsidR="00BD6B9A">
        <w:rPr>
          <w:szCs w:val="24"/>
        </w:rPr>
        <w:t xml:space="preserve">текст актов, уточняем с учетом применения КОИБ </w:t>
      </w:r>
      <w:r w:rsidR="00352FA4">
        <w:rPr>
          <w:szCs w:val="24"/>
        </w:rPr>
        <w:br/>
      </w:r>
      <w:r w:rsidR="00BD6B9A">
        <w:rPr>
          <w:szCs w:val="24"/>
        </w:rPr>
        <w:t>или СПО (</w:t>
      </w:r>
      <w:r w:rsidR="00BD6B9A" w:rsidRPr="00352FA4">
        <w:rPr>
          <w:szCs w:val="24"/>
        </w:rPr>
        <w:t>сейф-пакеты</w:t>
      </w:r>
      <w:r w:rsidR="00BD6B9A">
        <w:rPr>
          <w:szCs w:val="24"/>
        </w:rPr>
        <w:t>).</w:t>
      </w:r>
    </w:p>
    <w:p w:rsidR="00BD6B9A" w:rsidRDefault="00BD6B9A" w:rsidP="00956C3C">
      <w:pPr>
        <w:jc w:val="both"/>
        <w:rPr>
          <w:szCs w:val="24"/>
        </w:rPr>
      </w:pPr>
    </w:p>
    <w:p w:rsidR="00763121" w:rsidRDefault="00BD6B9A" w:rsidP="00BD6B9A">
      <w:pPr>
        <w:jc w:val="both"/>
        <w:rPr>
          <w:szCs w:val="24"/>
        </w:rPr>
      </w:pPr>
      <w:r>
        <w:rPr>
          <w:szCs w:val="24"/>
        </w:rPr>
        <w:t>*</w:t>
      </w:r>
      <w:r w:rsidRPr="00BD6B9A">
        <w:rPr>
          <w:b/>
          <w:bCs/>
          <w:szCs w:val="24"/>
        </w:rPr>
        <w:t>Акты</w:t>
      </w:r>
      <w:r w:rsidRPr="00BD6B9A">
        <w:rPr>
          <w:szCs w:val="24"/>
        </w:rPr>
        <w:t xml:space="preserve"> скачиваем на сайте в разделе</w:t>
      </w:r>
      <w:r w:rsidR="00BC3D17">
        <w:rPr>
          <w:szCs w:val="24"/>
        </w:rPr>
        <w:t xml:space="preserve"> Главная\ВЫБОРЫ И РЕФЕРЕНДУМЫ\17.03.2024 – Выборы Президента РФ\Участковым избирательным комиссиям - 2024</w:t>
      </w:r>
      <w:bookmarkStart w:id="9" w:name="_GoBack"/>
      <w:bookmarkEnd w:id="9"/>
      <w:r w:rsidRPr="00BD6B9A">
        <w:rPr>
          <w:szCs w:val="24"/>
        </w:rPr>
        <w:t>:</w:t>
      </w:r>
    </w:p>
    <w:p w:rsidR="00BD6B9A" w:rsidRDefault="00BC3D17" w:rsidP="00BD6B9A">
      <w:pPr>
        <w:jc w:val="both"/>
        <w:rPr>
          <w:szCs w:val="24"/>
        </w:rPr>
      </w:pPr>
      <w:hyperlink r:id="rId6" w:history="1">
        <w:r w:rsidR="00763121" w:rsidRPr="00E53D01">
          <w:rPr>
            <w:rStyle w:val="a6"/>
            <w:szCs w:val="24"/>
          </w:rPr>
          <w:t>https://выборы.зато-северск.рф/uchastkovym-izbiratelnym-komissijam-2024</w:t>
        </w:r>
      </w:hyperlink>
      <w:r w:rsidR="00763121">
        <w:rPr>
          <w:szCs w:val="24"/>
        </w:rPr>
        <w:t>.</w:t>
      </w:r>
    </w:p>
    <w:p w:rsidR="00763121" w:rsidRDefault="00763121" w:rsidP="00BD6B9A">
      <w:pPr>
        <w:jc w:val="both"/>
        <w:rPr>
          <w:szCs w:val="24"/>
        </w:rPr>
      </w:pPr>
    </w:p>
    <w:p w:rsidR="00BD6B9A" w:rsidRDefault="00BD6B9A" w:rsidP="00BD6B9A">
      <w:pPr>
        <w:jc w:val="both"/>
        <w:rPr>
          <w:szCs w:val="24"/>
        </w:rPr>
      </w:pPr>
    </w:p>
    <w:p w:rsidR="00BD6B9A" w:rsidRPr="00BD6B9A" w:rsidRDefault="00BD6B9A" w:rsidP="00BD6B9A">
      <w:pPr>
        <w:jc w:val="both"/>
        <w:rPr>
          <w:szCs w:val="24"/>
        </w:rPr>
      </w:pPr>
    </w:p>
    <w:p w:rsidR="00BD6B9A" w:rsidRPr="00BD6B9A" w:rsidRDefault="00BD6B9A" w:rsidP="00BD6B9A">
      <w:pPr>
        <w:ind w:left="360"/>
        <w:jc w:val="both"/>
        <w:rPr>
          <w:szCs w:val="24"/>
        </w:rPr>
      </w:pPr>
    </w:p>
    <w:p w:rsidR="00BD6B9A" w:rsidRPr="00817267" w:rsidRDefault="00BD6B9A" w:rsidP="00956C3C">
      <w:pPr>
        <w:jc w:val="both"/>
        <w:rPr>
          <w:szCs w:val="24"/>
        </w:rPr>
      </w:pPr>
    </w:p>
    <w:p w:rsidR="00A9161C" w:rsidRDefault="00A9161C"/>
    <w:sectPr w:rsidR="00A9161C" w:rsidSect="001C6DBB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8113C4"/>
    <w:multiLevelType w:val="hybridMultilevel"/>
    <w:tmpl w:val="E8CC6B4A"/>
    <w:lvl w:ilvl="0" w:tplc="079C5090">
      <w:start w:val="1"/>
      <w:numFmt w:val="decimal"/>
      <w:lvlText w:val="%1)"/>
      <w:lvlJc w:val="left"/>
      <w:pPr>
        <w:ind w:left="92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AEC3AEA"/>
    <w:multiLevelType w:val="hybridMultilevel"/>
    <w:tmpl w:val="92C89174"/>
    <w:lvl w:ilvl="0" w:tplc="8EDE6F3E">
      <w:start w:val="1"/>
      <w:numFmt w:val="decimal"/>
      <w:lvlText w:val="%1)"/>
      <w:lvlJc w:val="left"/>
      <w:pPr>
        <w:ind w:left="1495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66F47BA"/>
    <w:multiLevelType w:val="hybridMultilevel"/>
    <w:tmpl w:val="EBF00D74"/>
    <w:lvl w:ilvl="0" w:tplc="8472782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52EF7067"/>
    <w:multiLevelType w:val="hybridMultilevel"/>
    <w:tmpl w:val="A3AC8A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CC5FEE"/>
    <w:multiLevelType w:val="hybridMultilevel"/>
    <w:tmpl w:val="E7C4DD7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E943BEE"/>
    <w:multiLevelType w:val="hybridMultilevel"/>
    <w:tmpl w:val="BA48FFE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6CE"/>
    <w:rsid w:val="001C6DBB"/>
    <w:rsid w:val="002A6FF6"/>
    <w:rsid w:val="002D397A"/>
    <w:rsid w:val="002D7565"/>
    <w:rsid w:val="00352FA4"/>
    <w:rsid w:val="0041718D"/>
    <w:rsid w:val="00521853"/>
    <w:rsid w:val="006E1B3F"/>
    <w:rsid w:val="007461B0"/>
    <w:rsid w:val="00763121"/>
    <w:rsid w:val="007706D3"/>
    <w:rsid w:val="007F316C"/>
    <w:rsid w:val="008B5807"/>
    <w:rsid w:val="00956C3C"/>
    <w:rsid w:val="009F3541"/>
    <w:rsid w:val="00A34794"/>
    <w:rsid w:val="00A9161C"/>
    <w:rsid w:val="00BC3D17"/>
    <w:rsid w:val="00BD6B9A"/>
    <w:rsid w:val="00C81A3A"/>
    <w:rsid w:val="00D016CE"/>
    <w:rsid w:val="00D1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8E87A"/>
  <w15:chartTrackingRefBased/>
  <w15:docId w15:val="{FEB115A4-773F-4E28-AFF1-449C48796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6CE"/>
    <w:pPr>
      <w:spacing w:after="0" w:line="240" w:lineRule="auto"/>
      <w:jc w:val="center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1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61B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461B0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BD6B9A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D6B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1074;&#1099;&#1073;&#1086;&#1088;&#1099;.&#1079;&#1072;&#1090;&#1086;-&#1089;&#1077;&#1074;&#1077;&#1088;&#1089;&#1082;.&#1088;&#1092;/uchastkovym-izbiratelnym-komissijam-2024" TargetMode="External"/><Relationship Id="rId5" Type="http://schemas.openxmlformats.org/officeDocument/2006/relationships/hyperlink" Target="https://login.consultant.ru/link/?req=doc&amp;base=LAW&amp;n=461837&amp;dst=10096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Караваева М.В.</dc:creator>
  <cp:keywords/>
  <dc:description/>
  <cp:lastModifiedBy>Караваева М.В.</cp:lastModifiedBy>
  <cp:revision>16</cp:revision>
  <cp:lastPrinted>2024-03-16T03:45:00Z</cp:lastPrinted>
  <dcterms:created xsi:type="dcterms:W3CDTF">2024-03-14T13:04:00Z</dcterms:created>
  <dcterms:modified xsi:type="dcterms:W3CDTF">2024-03-16T05:20:00Z</dcterms:modified>
</cp:coreProperties>
</file>